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4D9C" w14:textId="77777777" w:rsidR="008A6442" w:rsidRPr="00187940" w:rsidRDefault="008A6442" w:rsidP="008A6442">
      <w:pPr>
        <w:pStyle w:val="NoSpacing"/>
        <w:jc w:val="center"/>
        <w:rPr>
          <w:b/>
        </w:rPr>
      </w:pPr>
      <w:r w:rsidRPr="00187940">
        <w:rPr>
          <w:b/>
        </w:rPr>
        <w:t xml:space="preserve">STATE OF MAINE   </w:t>
      </w:r>
    </w:p>
    <w:p w14:paraId="14AF226E" w14:textId="77777777" w:rsidR="008A6442" w:rsidRPr="00A04ED9" w:rsidRDefault="008A6442" w:rsidP="008A6442">
      <w:pPr>
        <w:pStyle w:val="NoSpacing"/>
        <w:jc w:val="center"/>
        <w:rPr>
          <w:b/>
          <w:sz w:val="28"/>
          <w:szCs w:val="28"/>
        </w:rPr>
      </w:pPr>
      <w:r w:rsidRPr="00A04ED9">
        <w:rPr>
          <w:b/>
          <w:sz w:val="28"/>
          <w:szCs w:val="28"/>
        </w:rPr>
        <w:t>WEAPONS RESTRICTION ORDER</w:t>
      </w:r>
    </w:p>
    <w:p w14:paraId="1DC897C0" w14:textId="77777777" w:rsidR="008A6442" w:rsidRDefault="008A6442" w:rsidP="008A6442">
      <w:pPr>
        <w:pStyle w:val="NoSpacing"/>
        <w:jc w:val="center"/>
        <w:rPr>
          <w:b/>
        </w:rPr>
      </w:pPr>
      <w:r w:rsidRPr="00187940">
        <w:rPr>
          <w:b/>
        </w:rPr>
        <w:t>34-B M</w:t>
      </w:r>
      <w:r w:rsidR="00A04ED9">
        <w:rPr>
          <w:b/>
        </w:rPr>
        <w:t>.</w:t>
      </w:r>
      <w:r w:rsidRPr="00187940">
        <w:rPr>
          <w:b/>
        </w:rPr>
        <w:t>R</w:t>
      </w:r>
      <w:r w:rsidR="00A04ED9">
        <w:rPr>
          <w:b/>
        </w:rPr>
        <w:t>.</w:t>
      </w:r>
      <w:r w:rsidRPr="00187940">
        <w:rPr>
          <w:b/>
        </w:rPr>
        <w:t>S</w:t>
      </w:r>
      <w:r w:rsidR="00A04ED9">
        <w:rPr>
          <w:b/>
        </w:rPr>
        <w:t>.</w:t>
      </w:r>
      <w:r w:rsidRPr="00187940">
        <w:rPr>
          <w:b/>
        </w:rPr>
        <w:t xml:space="preserve"> </w:t>
      </w:r>
      <w:r w:rsidRPr="00187940">
        <w:rPr>
          <w:rFonts w:ascii="Trebuchet MS" w:hAnsi="Trebuchet MS"/>
          <w:b/>
        </w:rPr>
        <w:t>§</w:t>
      </w:r>
      <w:r w:rsidR="00A04ED9">
        <w:rPr>
          <w:b/>
        </w:rPr>
        <w:t xml:space="preserve"> </w:t>
      </w:r>
      <w:r w:rsidRPr="00187940">
        <w:rPr>
          <w:b/>
        </w:rPr>
        <w:t>3862-A</w:t>
      </w:r>
    </w:p>
    <w:p w14:paraId="337266A9" w14:textId="77777777" w:rsidR="008A6442" w:rsidRDefault="008A6442" w:rsidP="008A6442">
      <w:pPr>
        <w:pStyle w:val="NoSpacing"/>
        <w:jc w:val="center"/>
        <w:rPr>
          <w:b/>
        </w:rPr>
      </w:pPr>
    </w:p>
    <w:p w14:paraId="46D926EE" w14:textId="77777777" w:rsidR="008A6442" w:rsidRPr="008A6442" w:rsidRDefault="008A6442" w:rsidP="008A6442">
      <w:pPr>
        <w:pStyle w:val="NoSpacing"/>
        <w:jc w:val="center"/>
        <w:rPr>
          <w:b/>
          <w:sz w:val="36"/>
          <w:szCs w:val="36"/>
          <w:u w:val="single"/>
        </w:rPr>
      </w:pPr>
      <w:r w:rsidRPr="008A6442">
        <w:rPr>
          <w:b/>
          <w:sz w:val="36"/>
          <w:szCs w:val="36"/>
          <w:u w:val="single"/>
        </w:rPr>
        <w:t xml:space="preserve">INFORMATION </w:t>
      </w:r>
      <w:r>
        <w:rPr>
          <w:b/>
          <w:sz w:val="36"/>
          <w:szCs w:val="36"/>
          <w:u w:val="single"/>
        </w:rPr>
        <w:t>FOR</w:t>
      </w:r>
      <w:r w:rsidRPr="008A6442">
        <w:rPr>
          <w:b/>
          <w:sz w:val="36"/>
          <w:szCs w:val="36"/>
          <w:u w:val="single"/>
        </w:rPr>
        <w:t xml:space="preserve"> MEDICAL PRACTITIONER</w:t>
      </w:r>
    </w:p>
    <w:p w14:paraId="13B74185" w14:textId="77777777" w:rsidR="00471D62" w:rsidRDefault="00471D62" w:rsidP="00471D62">
      <w:pPr>
        <w:spacing w:after="0" w:line="240" w:lineRule="auto"/>
        <w:jc w:val="both"/>
        <w:rPr>
          <w:rFonts w:ascii="Times New Roman" w:eastAsia="Times New Roman" w:hAnsi="Times New Roman" w:cs="Times New Roman"/>
          <w:bCs/>
          <w:color w:val="000000"/>
          <w:spacing w:val="-8"/>
          <w:sz w:val="28"/>
          <w:szCs w:val="28"/>
        </w:rPr>
      </w:pPr>
    </w:p>
    <w:p w14:paraId="7859429C" w14:textId="77777777" w:rsidR="00471D62" w:rsidRPr="009E60C3" w:rsidRDefault="00471D62" w:rsidP="00471D62">
      <w:pPr>
        <w:spacing w:after="0" w:line="240" w:lineRule="auto"/>
        <w:jc w:val="both"/>
        <w:rPr>
          <w:rFonts w:ascii="Times New Roman" w:eastAsia="Times New Roman" w:hAnsi="Times New Roman" w:cs="Times New Roman"/>
          <w:b/>
          <w:bCs/>
          <w:color w:val="000000"/>
          <w:spacing w:val="-8"/>
          <w:sz w:val="24"/>
          <w:szCs w:val="24"/>
        </w:rPr>
      </w:pPr>
      <w:r w:rsidRPr="009E60C3">
        <w:rPr>
          <w:rFonts w:ascii="Times New Roman" w:eastAsia="Times New Roman" w:hAnsi="Times New Roman" w:cs="Times New Roman"/>
          <w:b/>
          <w:bCs/>
          <w:color w:val="000000"/>
          <w:spacing w:val="-8"/>
          <w:sz w:val="24"/>
          <w:szCs w:val="24"/>
        </w:rPr>
        <w:t>Protection from Substantial Threats</w:t>
      </w:r>
    </w:p>
    <w:p w14:paraId="135D5CD3" w14:textId="1CD759F8" w:rsidR="006D4AB3" w:rsidRPr="009E60C3" w:rsidRDefault="00471D62" w:rsidP="00471D62">
      <w:pPr>
        <w:spacing w:after="0" w:line="240" w:lineRule="auto"/>
        <w:jc w:val="both"/>
        <w:rPr>
          <w:rFonts w:ascii="Times New Roman" w:eastAsia="Times New Roman" w:hAnsi="Times New Roman" w:cs="Times New Roman"/>
          <w:bCs/>
          <w:color w:val="000000"/>
          <w:spacing w:val="-8"/>
          <w:sz w:val="24"/>
          <w:szCs w:val="24"/>
        </w:rPr>
      </w:pPr>
      <w:r w:rsidRPr="009E60C3">
        <w:rPr>
          <w:rFonts w:ascii="Times New Roman" w:eastAsia="Times New Roman" w:hAnsi="Times New Roman" w:cs="Times New Roman"/>
          <w:bCs/>
          <w:color w:val="000000"/>
          <w:spacing w:val="-8"/>
          <w:sz w:val="24"/>
          <w:szCs w:val="24"/>
        </w:rPr>
        <w:t>In 2019, t</w:t>
      </w:r>
      <w:r w:rsidR="006D4AB3" w:rsidRPr="009E60C3">
        <w:rPr>
          <w:rFonts w:ascii="Times New Roman" w:eastAsia="Times New Roman" w:hAnsi="Times New Roman" w:cs="Times New Roman"/>
          <w:bCs/>
          <w:color w:val="000000"/>
          <w:spacing w:val="-8"/>
          <w:sz w:val="24"/>
          <w:szCs w:val="24"/>
        </w:rPr>
        <w:t>he Maine Legislature enacted a weapons restriction law</w:t>
      </w:r>
      <w:r w:rsidR="002E3C0F">
        <w:rPr>
          <w:rFonts w:ascii="Times New Roman" w:eastAsia="Times New Roman" w:hAnsi="Times New Roman" w:cs="Times New Roman"/>
          <w:bCs/>
          <w:color w:val="000000"/>
          <w:spacing w:val="-8"/>
          <w:sz w:val="24"/>
          <w:szCs w:val="24"/>
        </w:rPr>
        <w:t xml:space="preserve"> that</w:t>
      </w:r>
      <w:r w:rsidR="00386574">
        <w:rPr>
          <w:rFonts w:ascii="Times New Roman" w:eastAsia="Times New Roman" w:hAnsi="Times New Roman" w:cs="Times New Roman"/>
          <w:bCs/>
          <w:color w:val="000000"/>
          <w:spacing w:val="-8"/>
          <w:sz w:val="24"/>
          <w:szCs w:val="24"/>
        </w:rPr>
        <w:t xml:space="preserve"> </w:t>
      </w:r>
      <w:proofErr w:type="gramStart"/>
      <w:r w:rsidR="002E3C0F">
        <w:rPr>
          <w:rFonts w:ascii="Times New Roman" w:eastAsia="Times New Roman" w:hAnsi="Times New Roman" w:cs="Times New Roman"/>
          <w:bCs/>
          <w:color w:val="000000"/>
          <w:spacing w:val="-8"/>
          <w:sz w:val="24"/>
          <w:szCs w:val="24"/>
        </w:rPr>
        <w:t xml:space="preserve">is </w:t>
      </w:r>
      <w:r w:rsidR="00386574">
        <w:rPr>
          <w:rFonts w:ascii="Times New Roman" w:eastAsia="Times New Roman" w:hAnsi="Times New Roman" w:cs="Times New Roman"/>
          <w:bCs/>
          <w:color w:val="000000"/>
          <w:spacing w:val="-8"/>
          <w:sz w:val="24"/>
          <w:szCs w:val="24"/>
        </w:rPr>
        <w:t>applicable</w:t>
      </w:r>
      <w:proofErr w:type="gramEnd"/>
      <w:r w:rsidR="00386574">
        <w:rPr>
          <w:rFonts w:ascii="Times New Roman" w:eastAsia="Times New Roman" w:hAnsi="Times New Roman" w:cs="Times New Roman"/>
          <w:bCs/>
          <w:color w:val="000000"/>
          <w:spacing w:val="-8"/>
          <w:sz w:val="24"/>
          <w:szCs w:val="24"/>
        </w:rPr>
        <w:t xml:space="preserve"> to</w:t>
      </w:r>
      <w:r w:rsidR="00546D51" w:rsidRPr="009E60C3">
        <w:rPr>
          <w:rFonts w:ascii="Times New Roman" w:eastAsia="Times New Roman" w:hAnsi="Times New Roman" w:cs="Times New Roman"/>
          <w:bCs/>
          <w:color w:val="000000"/>
          <w:spacing w:val="-8"/>
          <w:sz w:val="24"/>
          <w:szCs w:val="24"/>
        </w:rPr>
        <w:t xml:space="preserve"> </w:t>
      </w:r>
      <w:r w:rsidR="006D4AB3" w:rsidRPr="009E60C3">
        <w:rPr>
          <w:rFonts w:ascii="Times New Roman" w:eastAsia="Times New Roman" w:hAnsi="Times New Roman" w:cs="Times New Roman"/>
          <w:bCs/>
          <w:color w:val="000000"/>
          <w:spacing w:val="-8"/>
          <w:sz w:val="24"/>
          <w:szCs w:val="24"/>
        </w:rPr>
        <w:t xml:space="preserve">persons taken into protective custody by law enforcement </w:t>
      </w:r>
      <w:r w:rsidR="002E3C0F">
        <w:rPr>
          <w:rFonts w:ascii="Times New Roman" w:eastAsia="Times New Roman" w:hAnsi="Times New Roman" w:cs="Times New Roman"/>
          <w:bCs/>
          <w:color w:val="000000"/>
          <w:spacing w:val="-8"/>
          <w:sz w:val="24"/>
          <w:szCs w:val="24"/>
        </w:rPr>
        <w:t>and for whom law enforcement has probable cause to believe may possess, control, or acquire dangerous weapons.  If</w:t>
      </w:r>
      <w:r w:rsidR="006D4AB3" w:rsidRPr="009E60C3">
        <w:rPr>
          <w:rFonts w:ascii="Times New Roman" w:eastAsia="Times New Roman" w:hAnsi="Times New Roman" w:cs="Times New Roman"/>
          <w:bCs/>
          <w:color w:val="000000"/>
          <w:spacing w:val="-8"/>
          <w:sz w:val="24"/>
          <w:szCs w:val="24"/>
        </w:rPr>
        <w:t xml:space="preserve"> </w:t>
      </w:r>
      <w:r w:rsidR="00DA3C70">
        <w:rPr>
          <w:rFonts w:ascii="Times New Roman" w:eastAsia="Times New Roman" w:hAnsi="Times New Roman" w:cs="Times New Roman"/>
          <w:bCs/>
          <w:color w:val="000000"/>
          <w:spacing w:val="-8"/>
          <w:sz w:val="24"/>
          <w:szCs w:val="24"/>
        </w:rPr>
        <w:t xml:space="preserve">a medical practitioner finds </w:t>
      </w:r>
      <w:r w:rsidR="002E3C0F">
        <w:rPr>
          <w:rFonts w:ascii="Times New Roman" w:eastAsia="Times New Roman" w:hAnsi="Times New Roman" w:cs="Times New Roman"/>
          <w:bCs/>
          <w:color w:val="000000"/>
          <w:spacing w:val="-8"/>
          <w:sz w:val="24"/>
          <w:szCs w:val="24"/>
        </w:rPr>
        <w:t xml:space="preserve">the person </w:t>
      </w:r>
      <w:r w:rsidR="006D4AB3" w:rsidRPr="009E60C3">
        <w:rPr>
          <w:rFonts w:ascii="Times New Roman" w:eastAsia="Times New Roman" w:hAnsi="Times New Roman" w:cs="Times New Roman"/>
          <w:bCs/>
          <w:color w:val="000000"/>
          <w:spacing w:val="-8"/>
          <w:sz w:val="24"/>
          <w:szCs w:val="24"/>
        </w:rPr>
        <w:t>to present a likelihood of foreseeable harm</w:t>
      </w:r>
      <w:r w:rsidR="002E3C0F">
        <w:rPr>
          <w:rFonts w:ascii="Times New Roman" w:eastAsia="Times New Roman" w:hAnsi="Times New Roman" w:cs="Times New Roman"/>
          <w:bCs/>
          <w:color w:val="000000"/>
          <w:spacing w:val="-8"/>
          <w:sz w:val="24"/>
          <w:szCs w:val="24"/>
        </w:rPr>
        <w:t>, law enforcement may seek an order that requires the person to surrender firearms or other dangerous weapons</w:t>
      </w:r>
      <w:r w:rsidR="006D4AB3" w:rsidRPr="009E60C3">
        <w:rPr>
          <w:rFonts w:ascii="Times New Roman" w:eastAsia="Times New Roman" w:hAnsi="Times New Roman" w:cs="Times New Roman"/>
          <w:bCs/>
          <w:color w:val="000000"/>
          <w:spacing w:val="-8"/>
          <w:sz w:val="24"/>
          <w:szCs w:val="24"/>
        </w:rPr>
        <w:t xml:space="preserve">.  The law became effective on July 1, 2020.  </w:t>
      </w:r>
      <w:r w:rsidR="002E3C0F">
        <w:rPr>
          <w:rFonts w:ascii="Times New Roman" w:eastAsia="Times New Roman" w:hAnsi="Times New Roman" w:cs="Times New Roman"/>
          <w:bCs/>
          <w:color w:val="000000"/>
          <w:spacing w:val="-8"/>
          <w:sz w:val="24"/>
          <w:szCs w:val="24"/>
        </w:rPr>
        <w:t xml:space="preserve"> A</w:t>
      </w:r>
      <w:r w:rsidR="006D4AB3" w:rsidRPr="009E60C3">
        <w:rPr>
          <w:rFonts w:ascii="Times New Roman" w:eastAsia="Times New Roman" w:hAnsi="Times New Roman" w:cs="Times New Roman"/>
          <w:bCs/>
          <w:color w:val="000000"/>
          <w:spacing w:val="-8"/>
          <w:sz w:val="24"/>
          <w:szCs w:val="24"/>
        </w:rPr>
        <w:t xml:space="preserve"> </w:t>
      </w:r>
      <w:r w:rsidR="00546D51" w:rsidRPr="009E60C3">
        <w:rPr>
          <w:rFonts w:ascii="Times New Roman" w:eastAsia="Times New Roman" w:hAnsi="Times New Roman" w:cs="Times New Roman"/>
          <w:bCs/>
          <w:color w:val="000000"/>
          <w:spacing w:val="-8"/>
          <w:sz w:val="24"/>
          <w:szCs w:val="24"/>
        </w:rPr>
        <w:t>“</w:t>
      </w:r>
      <w:r w:rsidR="006D4AB3" w:rsidRPr="009E60C3">
        <w:rPr>
          <w:rFonts w:ascii="Times New Roman" w:eastAsia="Times New Roman" w:hAnsi="Times New Roman" w:cs="Times New Roman"/>
          <w:bCs/>
          <w:color w:val="000000"/>
          <w:spacing w:val="-8"/>
          <w:sz w:val="24"/>
          <w:szCs w:val="24"/>
        </w:rPr>
        <w:t>medical practitioner</w:t>
      </w:r>
      <w:r w:rsidR="00546D51" w:rsidRPr="009E60C3">
        <w:rPr>
          <w:rFonts w:ascii="Times New Roman" w:eastAsia="Times New Roman" w:hAnsi="Times New Roman" w:cs="Times New Roman"/>
          <w:bCs/>
          <w:color w:val="000000"/>
          <w:spacing w:val="-8"/>
          <w:sz w:val="24"/>
          <w:szCs w:val="24"/>
        </w:rPr>
        <w:t>” or “practitioner”</w:t>
      </w:r>
      <w:r w:rsidR="006D4AB3" w:rsidRPr="009E60C3">
        <w:rPr>
          <w:rFonts w:ascii="Times New Roman" w:eastAsia="Times New Roman" w:hAnsi="Times New Roman" w:cs="Times New Roman"/>
          <w:bCs/>
          <w:color w:val="000000"/>
          <w:spacing w:val="-8"/>
          <w:sz w:val="24"/>
          <w:szCs w:val="24"/>
        </w:rPr>
        <w:t xml:space="preserve"> is </w:t>
      </w:r>
      <w:r w:rsidR="006D4AB3" w:rsidRPr="009E60C3">
        <w:rPr>
          <w:rFonts w:ascii="Times New Roman" w:hAnsi="Times New Roman" w:cs="Times New Roman"/>
          <w:color w:val="000000"/>
          <w:spacing w:val="-8"/>
          <w:sz w:val="24"/>
          <w:szCs w:val="24"/>
        </w:rPr>
        <w:t>a licensed physician, registered physician assistant, certified psychiatric clinical nurse specialist, certified nurse practitioner, or licensed clinical psychologist.</w:t>
      </w:r>
    </w:p>
    <w:p w14:paraId="7FBED1C1" w14:textId="77777777" w:rsidR="00471D62" w:rsidRPr="00DA3C70" w:rsidRDefault="00471D62" w:rsidP="00471D62">
      <w:pPr>
        <w:spacing w:after="0" w:line="240" w:lineRule="auto"/>
        <w:jc w:val="both"/>
        <w:rPr>
          <w:rFonts w:ascii="Times New Roman" w:eastAsia="Times New Roman" w:hAnsi="Times New Roman" w:cs="Times New Roman"/>
          <w:bCs/>
          <w:color w:val="000000"/>
          <w:spacing w:val="-8"/>
          <w:sz w:val="16"/>
          <w:szCs w:val="16"/>
        </w:rPr>
      </w:pPr>
    </w:p>
    <w:p w14:paraId="5681E7C7" w14:textId="77777777" w:rsidR="00471D62" w:rsidRPr="009E60C3" w:rsidRDefault="00471D62" w:rsidP="00471D62">
      <w:pPr>
        <w:spacing w:after="0" w:line="240" w:lineRule="auto"/>
        <w:jc w:val="both"/>
        <w:rPr>
          <w:rFonts w:ascii="Times New Roman" w:eastAsia="Times New Roman" w:hAnsi="Times New Roman" w:cs="Times New Roman"/>
          <w:b/>
          <w:bCs/>
          <w:color w:val="000000"/>
          <w:spacing w:val="-8"/>
          <w:sz w:val="24"/>
          <w:szCs w:val="24"/>
        </w:rPr>
      </w:pPr>
      <w:r w:rsidRPr="009E60C3">
        <w:rPr>
          <w:rFonts w:ascii="Times New Roman" w:eastAsia="Times New Roman" w:hAnsi="Times New Roman" w:cs="Times New Roman"/>
          <w:b/>
          <w:bCs/>
          <w:color w:val="000000"/>
          <w:spacing w:val="-8"/>
          <w:sz w:val="24"/>
          <w:szCs w:val="24"/>
        </w:rPr>
        <w:t>Likelihood of Serious Harm – “Blue Paper” Assessment</w:t>
      </w:r>
    </w:p>
    <w:p w14:paraId="50A59123" w14:textId="2169A75A" w:rsidR="006D4AB3" w:rsidRPr="009E60C3" w:rsidRDefault="00546D51" w:rsidP="00471D62">
      <w:pPr>
        <w:spacing w:after="0" w:line="240" w:lineRule="auto"/>
        <w:jc w:val="both"/>
        <w:rPr>
          <w:rFonts w:ascii="Times New Roman" w:hAnsi="Times New Roman" w:cs="Times New Roman"/>
          <w:sz w:val="24"/>
          <w:szCs w:val="24"/>
        </w:rPr>
      </w:pPr>
      <w:r w:rsidRPr="009E60C3">
        <w:rPr>
          <w:rFonts w:ascii="Times New Roman" w:eastAsia="Times New Roman" w:hAnsi="Times New Roman" w:cs="Times New Roman"/>
          <w:bCs/>
          <w:color w:val="000000"/>
          <w:spacing w:val="-8"/>
          <w:sz w:val="24"/>
          <w:szCs w:val="24"/>
        </w:rPr>
        <w:t xml:space="preserve">When a law enforcement officer takes a person into protective custody, the officer must present </w:t>
      </w:r>
      <w:r w:rsidR="00471D62" w:rsidRPr="009E60C3">
        <w:rPr>
          <w:rFonts w:ascii="Times New Roman" w:eastAsia="Times New Roman" w:hAnsi="Times New Roman" w:cs="Times New Roman"/>
          <w:bCs/>
          <w:color w:val="000000"/>
          <w:spacing w:val="-8"/>
          <w:sz w:val="24"/>
          <w:szCs w:val="24"/>
        </w:rPr>
        <w:t>the</w:t>
      </w:r>
      <w:r w:rsidRPr="009E60C3">
        <w:rPr>
          <w:rFonts w:ascii="Times New Roman" w:eastAsia="Times New Roman" w:hAnsi="Times New Roman" w:cs="Times New Roman"/>
          <w:bCs/>
          <w:color w:val="000000"/>
          <w:spacing w:val="-8"/>
          <w:sz w:val="24"/>
          <w:szCs w:val="24"/>
        </w:rPr>
        <w:t xml:space="preserve"> person </w:t>
      </w:r>
      <w:r w:rsidR="006D4AB3" w:rsidRPr="009E60C3">
        <w:rPr>
          <w:rFonts w:ascii="Times New Roman" w:hAnsi="Times New Roman" w:cs="Times New Roman"/>
          <w:sz w:val="24"/>
          <w:szCs w:val="24"/>
        </w:rPr>
        <w:t xml:space="preserve">for examination by a medical practitioner </w:t>
      </w:r>
      <w:r w:rsidRPr="009E60C3">
        <w:rPr>
          <w:rFonts w:ascii="Times New Roman" w:hAnsi="Times New Roman" w:cs="Times New Roman"/>
          <w:sz w:val="24"/>
          <w:szCs w:val="24"/>
        </w:rPr>
        <w:t xml:space="preserve">to </w:t>
      </w:r>
      <w:proofErr w:type="gramStart"/>
      <w:r w:rsidRPr="009E60C3">
        <w:rPr>
          <w:rFonts w:ascii="Times New Roman" w:hAnsi="Times New Roman" w:cs="Times New Roman"/>
          <w:sz w:val="24"/>
          <w:szCs w:val="24"/>
        </w:rPr>
        <w:t>determine</w:t>
      </w:r>
      <w:proofErr w:type="gramEnd"/>
      <w:r w:rsidRPr="009E60C3">
        <w:rPr>
          <w:rFonts w:ascii="Times New Roman" w:hAnsi="Times New Roman" w:cs="Times New Roman"/>
          <w:sz w:val="24"/>
          <w:szCs w:val="24"/>
        </w:rPr>
        <w:t xml:space="preserve"> if the person is mentally ill and, because of that illness, poses a likelihood of serious harm</w:t>
      </w:r>
      <w:r w:rsidR="00471D62" w:rsidRPr="009E60C3">
        <w:rPr>
          <w:rFonts w:ascii="Times New Roman" w:hAnsi="Times New Roman" w:cs="Times New Roman"/>
          <w:sz w:val="24"/>
          <w:szCs w:val="24"/>
        </w:rPr>
        <w:t xml:space="preserve"> for which emergency admission to </w:t>
      </w:r>
      <w:r w:rsidRPr="009E60C3">
        <w:rPr>
          <w:rFonts w:ascii="Times New Roman" w:hAnsi="Times New Roman" w:cs="Times New Roman"/>
          <w:sz w:val="24"/>
          <w:szCs w:val="24"/>
        </w:rPr>
        <w:t>a psychiatric hospital</w:t>
      </w:r>
      <w:r w:rsidR="00471D62" w:rsidRPr="009E60C3">
        <w:rPr>
          <w:rFonts w:ascii="Times New Roman" w:hAnsi="Times New Roman" w:cs="Times New Roman"/>
          <w:sz w:val="24"/>
          <w:szCs w:val="24"/>
        </w:rPr>
        <w:t xml:space="preserve"> is necessary.</w:t>
      </w:r>
      <w:r w:rsidRPr="009E60C3">
        <w:rPr>
          <w:rFonts w:ascii="Times New Roman" w:hAnsi="Times New Roman" w:cs="Times New Roman"/>
          <w:sz w:val="24"/>
          <w:szCs w:val="24"/>
        </w:rPr>
        <w:t xml:space="preserve">  Law enforcement must </w:t>
      </w:r>
      <w:r w:rsidR="006D4AB3" w:rsidRPr="009E60C3">
        <w:rPr>
          <w:rFonts w:ascii="Times New Roman" w:hAnsi="Times New Roman" w:cs="Times New Roman"/>
          <w:sz w:val="24"/>
          <w:szCs w:val="24"/>
        </w:rPr>
        <w:t xml:space="preserve">provide the practitioner </w:t>
      </w:r>
      <w:r w:rsidR="00DA3C70">
        <w:rPr>
          <w:rFonts w:ascii="Times New Roman" w:hAnsi="Times New Roman" w:cs="Times New Roman"/>
          <w:sz w:val="24"/>
          <w:szCs w:val="24"/>
        </w:rPr>
        <w:t xml:space="preserve">with </w:t>
      </w:r>
      <w:r w:rsidR="006D4AB3" w:rsidRPr="009E60C3">
        <w:rPr>
          <w:rFonts w:ascii="Times New Roman" w:hAnsi="Times New Roman" w:cs="Times New Roman"/>
          <w:sz w:val="24"/>
          <w:szCs w:val="24"/>
        </w:rPr>
        <w:t xml:space="preserve">the information that led to protective custody, </w:t>
      </w:r>
      <w:r w:rsidR="00DA3C70">
        <w:rPr>
          <w:rFonts w:ascii="Times New Roman" w:hAnsi="Times New Roman" w:cs="Times New Roman"/>
          <w:sz w:val="24"/>
          <w:szCs w:val="24"/>
        </w:rPr>
        <w:t xml:space="preserve">including recent or recurring actions and behaviors, as well as </w:t>
      </w:r>
      <w:r w:rsidR="00471D62" w:rsidRPr="009E60C3">
        <w:rPr>
          <w:rFonts w:ascii="Times New Roman" w:hAnsi="Times New Roman" w:cs="Times New Roman"/>
          <w:sz w:val="24"/>
          <w:szCs w:val="24"/>
        </w:rPr>
        <w:t xml:space="preserve">any </w:t>
      </w:r>
      <w:r w:rsidR="006D4AB3" w:rsidRPr="009E60C3">
        <w:rPr>
          <w:rFonts w:ascii="Times New Roman" w:hAnsi="Times New Roman" w:cs="Times New Roman"/>
          <w:sz w:val="24"/>
          <w:szCs w:val="24"/>
        </w:rPr>
        <w:t xml:space="preserve">pertinent </w:t>
      </w:r>
      <w:r w:rsidRPr="009E60C3">
        <w:rPr>
          <w:rFonts w:ascii="Times New Roman" w:hAnsi="Times New Roman" w:cs="Times New Roman"/>
          <w:sz w:val="24"/>
          <w:szCs w:val="24"/>
        </w:rPr>
        <w:t>criminal history record information</w:t>
      </w:r>
      <w:r w:rsidR="006D4AB3" w:rsidRPr="009E60C3">
        <w:rPr>
          <w:rFonts w:ascii="Times New Roman" w:hAnsi="Times New Roman" w:cs="Times New Roman"/>
          <w:sz w:val="24"/>
          <w:szCs w:val="24"/>
        </w:rPr>
        <w:t xml:space="preserve"> and other known history.</w:t>
      </w:r>
    </w:p>
    <w:p w14:paraId="7ABDCF5E" w14:textId="77777777" w:rsidR="006D4AB3" w:rsidRPr="00DA3C70" w:rsidRDefault="006D4AB3" w:rsidP="00471D62">
      <w:pPr>
        <w:spacing w:after="0" w:line="240" w:lineRule="auto"/>
        <w:jc w:val="both"/>
        <w:rPr>
          <w:rFonts w:ascii="Times New Roman" w:hAnsi="Times New Roman" w:cs="Times New Roman"/>
          <w:sz w:val="16"/>
          <w:szCs w:val="16"/>
        </w:rPr>
      </w:pPr>
    </w:p>
    <w:p w14:paraId="5EC93951" w14:textId="77777777" w:rsidR="006D4AB3" w:rsidRPr="009E60C3" w:rsidRDefault="00A04ED9" w:rsidP="00471D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Likelihood of </w:t>
      </w:r>
      <w:r w:rsidR="006D4AB3" w:rsidRPr="009E60C3">
        <w:rPr>
          <w:rFonts w:ascii="Times New Roman" w:hAnsi="Times New Roman" w:cs="Times New Roman"/>
          <w:b/>
          <w:sz w:val="24"/>
          <w:szCs w:val="24"/>
        </w:rPr>
        <w:t>Foreseeable Harm</w:t>
      </w:r>
      <w:r>
        <w:rPr>
          <w:rFonts w:ascii="Times New Roman" w:hAnsi="Times New Roman" w:cs="Times New Roman"/>
          <w:b/>
          <w:sz w:val="24"/>
          <w:szCs w:val="24"/>
        </w:rPr>
        <w:t xml:space="preserve"> – Weapons Restriction Assessment</w:t>
      </w:r>
    </w:p>
    <w:p w14:paraId="68A8AF1E" w14:textId="0CF07929" w:rsidR="009E60C3" w:rsidRPr="00D308C5" w:rsidRDefault="00D308C5" w:rsidP="00471D62">
      <w:pPr>
        <w:spacing w:after="0" w:line="240" w:lineRule="auto"/>
        <w:jc w:val="both"/>
        <w:rPr>
          <w:rFonts w:ascii="Times New Roman" w:hAnsi="Times New Roman" w:cs="Times New Roman"/>
          <w:sz w:val="24"/>
          <w:szCs w:val="24"/>
        </w:rPr>
      </w:pPr>
      <w:r w:rsidRPr="00D308C5">
        <w:rPr>
          <w:rFonts w:ascii="Times New Roman" w:hAnsi="Times New Roman" w:cs="Times New Roman"/>
          <w:sz w:val="24"/>
          <w:szCs w:val="24"/>
        </w:rPr>
        <w:t xml:space="preserve">When law enforcement has probable cause that the person </w:t>
      </w:r>
      <w:r>
        <w:rPr>
          <w:rFonts w:ascii="Times New Roman" w:hAnsi="Times New Roman" w:cs="Times New Roman"/>
          <w:sz w:val="24"/>
          <w:szCs w:val="24"/>
        </w:rPr>
        <w:t xml:space="preserve">taken into protective custody </w:t>
      </w:r>
      <w:proofErr w:type="gramStart"/>
      <w:r w:rsidRPr="00D308C5">
        <w:rPr>
          <w:rFonts w:ascii="Times New Roman" w:hAnsi="Times New Roman" w:cs="Times New Roman"/>
          <w:sz w:val="24"/>
          <w:szCs w:val="24"/>
        </w:rPr>
        <w:t>possesses</w:t>
      </w:r>
      <w:proofErr w:type="gramEnd"/>
      <w:r w:rsidRPr="00D308C5">
        <w:rPr>
          <w:rFonts w:ascii="Times New Roman" w:hAnsi="Times New Roman" w:cs="Times New Roman"/>
          <w:sz w:val="24"/>
          <w:szCs w:val="24"/>
        </w:rPr>
        <w:t>, controls, or may acquire a dangerous weapon</w:t>
      </w:r>
      <w:r>
        <w:rPr>
          <w:rFonts w:ascii="Times New Roman" w:hAnsi="Times New Roman" w:cs="Times New Roman"/>
          <w:sz w:val="24"/>
          <w:szCs w:val="24"/>
        </w:rPr>
        <w:t>, the</w:t>
      </w:r>
      <w:r w:rsidR="006D4AB3" w:rsidRPr="00D308C5">
        <w:rPr>
          <w:rFonts w:ascii="Times New Roman" w:hAnsi="Times New Roman" w:cs="Times New Roman"/>
          <w:sz w:val="24"/>
          <w:szCs w:val="24"/>
        </w:rPr>
        <w:t xml:space="preserve"> practitioner shall also assess whether the person presents a </w:t>
      </w:r>
      <w:r w:rsidR="009E60C3" w:rsidRPr="00D308C5">
        <w:rPr>
          <w:rFonts w:ascii="Times New Roman" w:hAnsi="Times New Roman" w:cs="Times New Roman"/>
          <w:sz w:val="24"/>
          <w:szCs w:val="24"/>
        </w:rPr>
        <w:t>“</w:t>
      </w:r>
      <w:r w:rsidR="006D4AB3" w:rsidRPr="00D308C5">
        <w:rPr>
          <w:rFonts w:ascii="Times New Roman" w:hAnsi="Times New Roman" w:cs="Times New Roman"/>
          <w:sz w:val="24"/>
          <w:szCs w:val="24"/>
        </w:rPr>
        <w:t>likelihood of foreseeable harm</w:t>
      </w:r>
      <w:r w:rsidR="009E60C3" w:rsidRPr="00D308C5">
        <w:rPr>
          <w:rFonts w:ascii="Times New Roman" w:hAnsi="Times New Roman" w:cs="Times New Roman"/>
          <w:sz w:val="24"/>
          <w:szCs w:val="24"/>
        </w:rPr>
        <w:t>”</w:t>
      </w:r>
      <w:r w:rsidR="006D4AB3" w:rsidRPr="00D308C5">
        <w:rPr>
          <w:rFonts w:ascii="Times New Roman" w:hAnsi="Times New Roman" w:cs="Times New Roman"/>
          <w:sz w:val="24"/>
          <w:szCs w:val="24"/>
        </w:rPr>
        <w:t xml:space="preserve"> and, if so, shall notify law enforcement in writing of such determination.</w:t>
      </w:r>
      <w:r w:rsidR="00A34A83" w:rsidRPr="00D308C5">
        <w:rPr>
          <w:rFonts w:ascii="Times New Roman" w:hAnsi="Times New Roman" w:cs="Times New Roman"/>
          <w:sz w:val="24"/>
          <w:szCs w:val="24"/>
        </w:rPr>
        <w:t xml:space="preserve">  </w:t>
      </w:r>
      <w:r w:rsidR="00205CB8" w:rsidRPr="00D308C5">
        <w:rPr>
          <w:rFonts w:ascii="Times New Roman" w:hAnsi="Times New Roman" w:cs="Times New Roman"/>
          <w:sz w:val="24"/>
          <w:szCs w:val="24"/>
        </w:rPr>
        <w:t>(</w:t>
      </w:r>
      <w:r w:rsidR="00A34A83" w:rsidRPr="00D308C5">
        <w:rPr>
          <w:rFonts w:ascii="Times New Roman" w:hAnsi="Times New Roman" w:cs="Times New Roman"/>
          <w:sz w:val="24"/>
          <w:szCs w:val="24"/>
        </w:rPr>
        <w:t xml:space="preserve">At the time of the assessment, law enforcement will </w:t>
      </w:r>
      <w:proofErr w:type="gramStart"/>
      <w:r w:rsidR="00A34A83" w:rsidRPr="00D308C5">
        <w:rPr>
          <w:rFonts w:ascii="Times New Roman" w:hAnsi="Times New Roman" w:cs="Times New Roman"/>
          <w:sz w:val="24"/>
          <w:szCs w:val="24"/>
        </w:rPr>
        <w:t>provide</w:t>
      </w:r>
      <w:proofErr w:type="gramEnd"/>
      <w:r w:rsidR="00A34A83" w:rsidRPr="00D308C5">
        <w:rPr>
          <w:rFonts w:ascii="Times New Roman" w:hAnsi="Times New Roman" w:cs="Times New Roman"/>
          <w:sz w:val="24"/>
          <w:szCs w:val="24"/>
        </w:rPr>
        <w:t xml:space="preserve"> a </w:t>
      </w:r>
      <w:r w:rsidR="00205CB8" w:rsidRPr="00D308C5">
        <w:rPr>
          <w:rFonts w:ascii="Times New Roman" w:hAnsi="Times New Roman" w:cs="Times New Roman"/>
          <w:sz w:val="24"/>
          <w:szCs w:val="24"/>
        </w:rPr>
        <w:t>form</w:t>
      </w:r>
      <w:r w:rsidR="00A34A83" w:rsidRPr="00D308C5">
        <w:rPr>
          <w:rFonts w:ascii="Times New Roman" w:hAnsi="Times New Roman" w:cs="Times New Roman"/>
          <w:sz w:val="24"/>
          <w:szCs w:val="24"/>
        </w:rPr>
        <w:t xml:space="preserve"> for the practitioner’s assessment and signature</w:t>
      </w:r>
      <w:r w:rsidR="00386574">
        <w:rPr>
          <w:rFonts w:ascii="Times New Roman" w:hAnsi="Times New Roman" w:cs="Times New Roman"/>
          <w:sz w:val="24"/>
          <w:szCs w:val="24"/>
        </w:rPr>
        <w:t xml:space="preserve"> and </w:t>
      </w:r>
      <w:r w:rsidR="00A34A83" w:rsidRPr="00D308C5">
        <w:rPr>
          <w:rFonts w:ascii="Times New Roman" w:hAnsi="Times New Roman" w:cs="Times New Roman"/>
          <w:sz w:val="24"/>
          <w:szCs w:val="24"/>
        </w:rPr>
        <w:t xml:space="preserve">will thereafter </w:t>
      </w:r>
      <w:r>
        <w:rPr>
          <w:rFonts w:ascii="Times New Roman" w:hAnsi="Times New Roman" w:cs="Times New Roman"/>
          <w:sz w:val="24"/>
          <w:szCs w:val="24"/>
        </w:rPr>
        <w:t xml:space="preserve">seek judicial </w:t>
      </w:r>
      <w:r w:rsidR="00A34A83" w:rsidRPr="00D308C5">
        <w:rPr>
          <w:rFonts w:ascii="Times New Roman" w:hAnsi="Times New Roman" w:cs="Times New Roman"/>
          <w:sz w:val="24"/>
          <w:szCs w:val="24"/>
        </w:rPr>
        <w:t>endorsement.</w:t>
      </w:r>
      <w:r w:rsidR="00205CB8" w:rsidRPr="00D308C5">
        <w:rPr>
          <w:rFonts w:ascii="Times New Roman" w:hAnsi="Times New Roman" w:cs="Times New Roman"/>
          <w:sz w:val="24"/>
          <w:szCs w:val="24"/>
        </w:rPr>
        <w:t>)</w:t>
      </w:r>
    </w:p>
    <w:p w14:paraId="2A52F1CF" w14:textId="77777777" w:rsidR="009E60C3" w:rsidRPr="009E60C3" w:rsidRDefault="009E60C3" w:rsidP="00471D62">
      <w:pPr>
        <w:spacing w:after="0" w:line="240" w:lineRule="auto"/>
        <w:jc w:val="both"/>
        <w:rPr>
          <w:rFonts w:ascii="Times New Roman" w:hAnsi="Times New Roman" w:cs="Times New Roman"/>
          <w:sz w:val="16"/>
          <w:szCs w:val="16"/>
        </w:rPr>
      </w:pPr>
    </w:p>
    <w:p w14:paraId="4B1358DB" w14:textId="0D6431ED" w:rsidR="009E60C3" w:rsidRPr="009E60C3" w:rsidRDefault="009E60C3" w:rsidP="00471D62">
      <w:pPr>
        <w:spacing w:after="0" w:line="240" w:lineRule="auto"/>
        <w:jc w:val="both"/>
        <w:rPr>
          <w:rFonts w:ascii="Times New Roman" w:hAnsi="Times New Roman" w:cs="Times New Roman"/>
          <w:color w:val="000000"/>
          <w:spacing w:val="-8"/>
          <w:sz w:val="24"/>
          <w:szCs w:val="24"/>
          <w:shd w:val="clear" w:color="auto" w:fill="FFFFFF" w:themeFill="background1"/>
        </w:rPr>
      </w:pPr>
      <w:r w:rsidRPr="009E60C3">
        <w:rPr>
          <w:rFonts w:ascii="Times New Roman" w:hAnsi="Times New Roman" w:cs="Times New Roman"/>
          <w:color w:val="000000"/>
          <w:spacing w:val="-8"/>
          <w:sz w:val="24"/>
          <w:szCs w:val="24"/>
          <w:shd w:val="clear" w:color="auto" w:fill="FFFFFF" w:themeFill="background1"/>
        </w:rPr>
        <w:t xml:space="preserve">"Likelihood of foreseeable harm" means a substantial risk in the foreseeable future of serious physical harm to the person as manifested by recent behaviors or threats of or attempts at suicide or serious </w:t>
      </w:r>
      <w:r w:rsidR="00DA3C70">
        <w:rPr>
          <w:rFonts w:ascii="Times New Roman" w:hAnsi="Times New Roman" w:cs="Times New Roman"/>
          <w:color w:val="000000"/>
          <w:spacing w:val="-8"/>
          <w:sz w:val="24"/>
          <w:szCs w:val="24"/>
          <w:shd w:val="clear" w:color="auto" w:fill="FFFFFF" w:themeFill="background1"/>
        </w:rPr>
        <w:t>self-inflicted</w:t>
      </w:r>
      <w:r w:rsidRPr="009E60C3">
        <w:rPr>
          <w:rFonts w:ascii="Times New Roman" w:hAnsi="Times New Roman" w:cs="Times New Roman"/>
          <w:color w:val="000000"/>
          <w:spacing w:val="-8"/>
          <w:sz w:val="24"/>
          <w:szCs w:val="24"/>
          <w:shd w:val="clear" w:color="auto" w:fill="FFFFFF" w:themeFill="background1"/>
        </w:rPr>
        <w:t xml:space="preserve"> harm, or a substantial risk in the foreseeable future of serious physical harm to other persons as manifested by recent homicidal or violent behavior or by recent conduct or statements placing others in reasonable fear of serious physical harm.</w:t>
      </w:r>
    </w:p>
    <w:p w14:paraId="4044AE6A" w14:textId="77777777" w:rsidR="009E60C3" w:rsidRPr="009E60C3" w:rsidRDefault="009E60C3" w:rsidP="00471D62">
      <w:pPr>
        <w:spacing w:after="0" w:line="240" w:lineRule="auto"/>
        <w:jc w:val="both"/>
        <w:rPr>
          <w:rFonts w:ascii="Times New Roman" w:hAnsi="Times New Roman" w:cs="Times New Roman"/>
          <w:color w:val="000000"/>
          <w:spacing w:val="-8"/>
          <w:sz w:val="16"/>
          <w:szCs w:val="16"/>
          <w:shd w:val="clear" w:color="auto" w:fill="FFFFFF" w:themeFill="background1"/>
        </w:rPr>
      </w:pPr>
    </w:p>
    <w:p w14:paraId="25E3DEB8" w14:textId="391788E4" w:rsidR="00671997" w:rsidRPr="009E60C3" w:rsidRDefault="006D4AB3" w:rsidP="00471D62">
      <w:pPr>
        <w:spacing w:after="0" w:line="240" w:lineRule="auto"/>
        <w:jc w:val="both"/>
        <w:rPr>
          <w:rFonts w:ascii="Times New Roman" w:eastAsia="Times New Roman" w:hAnsi="Times New Roman" w:cs="Times New Roman"/>
          <w:color w:val="000000"/>
          <w:spacing w:val="-8"/>
          <w:sz w:val="24"/>
          <w:szCs w:val="24"/>
        </w:rPr>
      </w:pPr>
      <w:r w:rsidRPr="006D4AB3">
        <w:rPr>
          <w:rFonts w:ascii="Times New Roman" w:eastAsia="Times New Roman" w:hAnsi="Times New Roman" w:cs="Times New Roman"/>
          <w:color w:val="000000"/>
          <w:spacing w:val="-8"/>
          <w:sz w:val="24"/>
          <w:szCs w:val="24"/>
        </w:rPr>
        <w:t xml:space="preserve">In assessing the person, </w:t>
      </w:r>
      <w:r w:rsidR="00471D62" w:rsidRPr="009E60C3">
        <w:rPr>
          <w:rFonts w:ascii="Times New Roman" w:eastAsia="Times New Roman" w:hAnsi="Times New Roman" w:cs="Times New Roman"/>
          <w:color w:val="000000"/>
          <w:spacing w:val="-8"/>
          <w:sz w:val="24"/>
          <w:szCs w:val="24"/>
        </w:rPr>
        <w:t>the</w:t>
      </w:r>
      <w:r w:rsidRPr="006D4AB3">
        <w:rPr>
          <w:rFonts w:ascii="Times New Roman" w:eastAsia="Times New Roman" w:hAnsi="Times New Roman" w:cs="Times New Roman"/>
          <w:color w:val="000000"/>
          <w:spacing w:val="-8"/>
          <w:sz w:val="24"/>
          <w:szCs w:val="24"/>
        </w:rPr>
        <w:t xml:space="preserve"> practitioner may consult with other medical professionals as the practitioner </w:t>
      </w:r>
      <w:r w:rsidR="00DA3C70">
        <w:rPr>
          <w:rFonts w:ascii="Times New Roman" w:eastAsia="Times New Roman" w:hAnsi="Times New Roman" w:cs="Times New Roman"/>
          <w:color w:val="000000"/>
          <w:spacing w:val="-8"/>
          <w:sz w:val="24"/>
          <w:szCs w:val="24"/>
        </w:rPr>
        <w:t xml:space="preserve">believes </w:t>
      </w:r>
      <w:r w:rsidRPr="006D4AB3">
        <w:rPr>
          <w:rFonts w:ascii="Times New Roman" w:eastAsia="Times New Roman" w:hAnsi="Times New Roman" w:cs="Times New Roman"/>
          <w:color w:val="000000"/>
          <w:spacing w:val="-8"/>
          <w:sz w:val="24"/>
          <w:szCs w:val="24"/>
        </w:rPr>
        <w:t xml:space="preserve">advisable. </w:t>
      </w:r>
      <w:r w:rsidR="00471D62" w:rsidRPr="009E60C3">
        <w:rPr>
          <w:rFonts w:ascii="Times New Roman" w:eastAsia="Times New Roman" w:hAnsi="Times New Roman" w:cs="Times New Roman"/>
          <w:color w:val="000000"/>
          <w:spacing w:val="-8"/>
          <w:sz w:val="24"/>
          <w:szCs w:val="24"/>
        </w:rPr>
        <w:t xml:space="preserve"> </w:t>
      </w:r>
      <w:r w:rsidR="00671997" w:rsidRPr="009E60C3">
        <w:rPr>
          <w:rFonts w:ascii="Times New Roman" w:eastAsia="Times New Roman" w:hAnsi="Times New Roman" w:cs="Times New Roman"/>
          <w:color w:val="000000"/>
          <w:spacing w:val="-8"/>
          <w:sz w:val="24"/>
          <w:szCs w:val="24"/>
        </w:rPr>
        <w:t xml:space="preserve">A person under 18 years of age undergoing such an assessment may request accompaniment </w:t>
      </w:r>
      <w:r w:rsidRPr="006D4AB3">
        <w:rPr>
          <w:rFonts w:ascii="Times New Roman" w:eastAsia="Times New Roman" w:hAnsi="Times New Roman" w:cs="Times New Roman"/>
          <w:color w:val="000000"/>
          <w:spacing w:val="-8"/>
          <w:sz w:val="24"/>
          <w:szCs w:val="24"/>
        </w:rPr>
        <w:t>by a parent, guardian, grandparent, aunt or uncle</w:t>
      </w:r>
      <w:r w:rsidR="00DA3C70">
        <w:rPr>
          <w:rFonts w:ascii="Times New Roman" w:eastAsia="Times New Roman" w:hAnsi="Times New Roman" w:cs="Times New Roman"/>
          <w:color w:val="000000"/>
          <w:spacing w:val="-8"/>
          <w:sz w:val="24"/>
          <w:szCs w:val="24"/>
        </w:rPr>
        <w:t>,</w:t>
      </w:r>
      <w:r w:rsidRPr="006D4AB3">
        <w:rPr>
          <w:rFonts w:ascii="Times New Roman" w:eastAsia="Times New Roman" w:hAnsi="Times New Roman" w:cs="Times New Roman"/>
          <w:color w:val="000000"/>
          <w:spacing w:val="-8"/>
          <w:sz w:val="24"/>
          <w:szCs w:val="24"/>
        </w:rPr>
        <w:t xml:space="preserve"> or a sibling who has </w:t>
      </w:r>
      <w:proofErr w:type="gramStart"/>
      <w:r w:rsidRPr="006D4AB3">
        <w:rPr>
          <w:rFonts w:ascii="Times New Roman" w:eastAsia="Times New Roman" w:hAnsi="Times New Roman" w:cs="Times New Roman"/>
          <w:color w:val="000000"/>
          <w:spacing w:val="-8"/>
          <w:sz w:val="24"/>
          <w:szCs w:val="24"/>
        </w:rPr>
        <w:t>attained</w:t>
      </w:r>
      <w:proofErr w:type="gramEnd"/>
      <w:r w:rsidRPr="006D4AB3">
        <w:rPr>
          <w:rFonts w:ascii="Times New Roman" w:eastAsia="Times New Roman" w:hAnsi="Times New Roman" w:cs="Times New Roman"/>
          <w:color w:val="000000"/>
          <w:spacing w:val="-8"/>
          <w:sz w:val="24"/>
          <w:szCs w:val="24"/>
        </w:rPr>
        <w:t xml:space="preserve"> the age of 18, </w:t>
      </w:r>
      <w:r w:rsidR="00671997" w:rsidRPr="009E60C3">
        <w:rPr>
          <w:rFonts w:ascii="Times New Roman" w:eastAsia="Times New Roman" w:hAnsi="Times New Roman" w:cs="Times New Roman"/>
          <w:color w:val="000000"/>
          <w:spacing w:val="-8"/>
          <w:sz w:val="24"/>
          <w:szCs w:val="24"/>
        </w:rPr>
        <w:t xml:space="preserve">provided that the accompanying person </w:t>
      </w:r>
      <w:r w:rsidRPr="006D4AB3">
        <w:rPr>
          <w:rFonts w:ascii="Times New Roman" w:eastAsia="Times New Roman" w:hAnsi="Times New Roman" w:cs="Times New Roman"/>
          <w:color w:val="000000"/>
          <w:spacing w:val="-8"/>
          <w:sz w:val="24"/>
          <w:szCs w:val="24"/>
        </w:rPr>
        <w:t>is timely available and whose accompaniment is practicable.   </w:t>
      </w:r>
    </w:p>
    <w:p w14:paraId="31E3F3E3" w14:textId="77777777" w:rsidR="00671997" w:rsidRPr="00DA3C70" w:rsidRDefault="00671997" w:rsidP="00471D62">
      <w:pPr>
        <w:spacing w:after="0" w:line="240" w:lineRule="auto"/>
        <w:jc w:val="both"/>
        <w:rPr>
          <w:rFonts w:ascii="Times New Roman" w:eastAsia="Times New Roman" w:hAnsi="Times New Roman" w:cs="Times New Roman"/>
          <w:color w:val="000000"/>
          <w:spacing w:val="-8"/>
          <w:sz w:val="16"/>
          <w:szCs w:val="16"/>
        </w:rPr>
      </w:pPr>
    </w:p>
    <w:p w14:paraId="11102A67" w14:textId="77777777" w:rsidR="00671997" w:rsidRPr="009E60C3" w:rsidRDefault="00671997" w:rsidP="00471D62">
      <w:pPr>
        <w:spacing w:after="0" w:line="240" w:lineRule="auto"/>
        <w:jc w:val="both"/>
        <w:rPr>
          <w:rFonts w:ascii="Times New Roman" w:eastAsia="Times New Roman" w:hAnsi="Times New Roman" w:cs="Times New Roman"/>
          <w:b/>
          <w:color w:val="000000"/>
          <w:spacing w:val="-8"/>
          <w:sz w:val="24"/>
          <w:szCs w:val="24"/>
        </w:rPr>
      </w:pPr>
      <w:r w:rsidRPr="009E60C3">
        <w:rPr>
          <w:rFonts w:ascii="Times New Roman" w:eastAsia="Times New Roman" w:hAnsi="Times New Roman" w:cs="Times New Roman"/>
          <w:b/>
          <w:color w:val="000000"/>
          <w:spacing w:val="-8"/>
          <w:sz w:val="24"/>
          <w:szCs w:val="24"/>
        </w:rPr>
        <w:t>Immunity</w:t>
      </w:r>
    </w:p>
    <w:p w14:paraId="4CF28DAE" w14:textId="60665C79" w:rsidR="006D4AB3" w:rsidRPr="006D4AB3" w:rsidRDefault="006D4AB3" w:rsidP="00A44E08">
      <w:pPr>
        <w:spacing w:after="0" w:line="240" w:lineRule="auto"/>
        <w:jc w:val="both"/>
        <w:rPr>
          <w:rFonts w:ascii="Times New Roman" w:hAnsi="Times New Roman" w:cs="Times New Roman"/>
          <w:sz w:val="28"/>
          <w:szCs w:val="28"/>
        </w:rPr>
      </w:pPr>
      <w:r w:rsidRPr="006D4AB3">
        <w:rPr>
          <w:rFonts w:ascii="Times New Roman" w:eastAsia="Times New Roman" w:hAnsi="Times New Roman" w:cs="Times New Roman"/>
          <w:color w:val="000000"/>
          <w:spacing w:val="-8"/>
          <w:sz w:val="24"/>
          <w:szCs w:val="24"/>
        </w:rPr>
        <w:t xml:space="preserve">A medical practitioner and any other medical or mental health professional consulted by the medical practitioner are not liable in a civil action brought by any person for any act performed in good faith in execution of the obligations imposed on medical practitioners by </w:t>
      </w:r>
      <w:r w:rsidR="00671997" w:rsidRPr="009E60C3">
        <w:rPr>
          <w:rFonts w:ascii="Times New Roman" w:eastAsia="Times New Roman" w:hAnsi="Times New Roman" w:cs="Times New Roman"/>
          <w:color w:val="000000"/>
          <w:spacing w:val="-8"/>
          <w:sz w:val="24"/>
          <w:szCs w:val="24"/>
        </w:rPr>
        <w:t>law</w:t>
      </w:r>
      <w:r w:rsidRPr="006D4AB3">
        <w:rPr>
          <w:rFonts w:ascii="Times New Roman" w:eastAsia="Times New Roman" w:hAnsi="Times New Roman" w:cs="Times New Roman"/>
          <w:color w:val="000000"/>
          <w:spacing w:val="-8"/>
          <w:sz w:val="24"/>
          <w:szCs w:val="24"/>
        </w:rPr>
        <w:t xml:space="preserve">, including any decision </w:t>
      </w:r>
      <w:proofErr w:type="gramStart"/>
      <w:r w:rsidRPr="006D4AB3">
        <w:rPr>
          <w:rFonts w:ascii="Times New Roman" w:eastAsia="Times New Roman" w:hAnsi="Times New Roman" w:cs="Times New Roman"/>
          <w:color w:val="000000"/>
          <w:spacing w:val="-8"/>
          <w:sz w:val="24"/>
          <w:szCs w:val="24"/>
        </w:rPr>
        <w:t>regarding</w:t>
      </w:r>
      <w:proofErr w:type="gramEnd"/>
      <w:r w:rsidRPr="006D4AB3">
        <w:rPr>
          <w:rFonts w:ascii="Times New Roman" w:eastAsia="Times New Roman" w:hAnsi="Times New Roman" w:cs="Times New Roman"/>
          <w:color w:val="000000"/>
          <w:spacing w:val="-8"/>
          <w:sz w:val="24"/>
          <w:szCs w:val="24"/>
        </w:rPr>
        <w:t xml:space="preserve"> the affirmative or negative assessment of the likelihood of foreseeable harm. </w:t>
      </w:r>
      <w:r w:rsidR="00DA3C70">
        <w:rPr>
          <w:rFonts w:ascii="Times New Roman" w:eastAsia="Times New Roman" w:hAnsi="Times New Roman" w:cs="Times New Roman"/>
          <w:color w:val="000000"/>
          <w:spacing w:val="-8"/>
          <w:sz w:val="24"/>
          <w:szCs w:val="24"/>
        </w:rPr>
        <w:t xml:space="preserve"> </w:t>
      </w:r>
      <w:r w:rsidRPr="006D4AB3">
        <w:rPr>
          <w:rFonts w:ascii="Times New Roman" w:eastAsia="Times New Roman" w:hAnsi="Times New Roman" w:cs="Times New Roman"/>
          <w:color w:val="000000"/>
          <w:spacing w:val="-8"/>
          <w:sz w:val="24"/>
          <w:szCs w:val="24"/>
        </w:rPr>
        <w:t>The immunity also applies to a principal if the medical practitioner or professional is acting as an agent or employee of the principal.</w:t>
      </w:r>
      <w:r w:rsidRPr="006D4AB3">
        <w:rPr>
          <w:rFonts w:ascii="Times New Roman" w:eastAsia="Times New Roman" w:hAnsi="Times New Roman" w:cs="Times New Roman"/>
          <w:color w:val="000000"/>
          <w:spacing w:val="-8"/>
          <w:sz w:val="26"/>
          <w:szCs w:val="26"/>
        </w:rPr>
        <w:t xml:space="preserve">   </w:t>
      </w:r>
    </w:p>
    <w:sectPr w:rsidR="006D4AB3" w:rsidRPr="006D4A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1D56" w14:textId="77777777" w:rsidR="002A54E3" w:rsidRDefault="002A54E3" w:rsidP="00386574">
      <w:pPr>
        <w:spacing w:after="0" w:line="240" w:lineRule="auto"/>
      </w:pPr>
      <w:r>
        <w:separator/>
      </w:r>
    </w:p>
  </w:endnote>
  <w:endnote w:type="continuationSeparator" w:id="0">
    <w:p w14:paraId="30710C1A" w14:textId="77777777" w:rsidR="002A54E3" w:rsidRDefault="002A54E3" w:rsidP="003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B4FA" w14:textId="2942FD10" w:rsidR="00386574" w:rsidRPr="00386574" w:rsidRDefault="00386574" w:rsidP="0038657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E176" w14:textId="77777777" w:rsidR="002A54E3" w:rsidRDefault="002A54E3" w:rsidP="00386574">
      <w:pPr>
        <w:spacing w:after="0" w:line="240" w:lineRule="auto"/>
      </w:pPr>
      <w:r>
        <w:separator/>
      </w:r>
    </w:p>
  </w:footnote>
  <w:footnote w:type="continuationSeparator" w:id="0">
    <w:p w14:paraId="53B4EFCD" w14:textId="77777777" w:rsidR="002A54E3" w:rsidRDefault="002A54E3" w:rsidP="0038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A51C4"/>
    <w:multiLevelType w:val="hybridMultilevel"/>
    <w:tmpl w:val="693E0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B3"/>
    <w:rsid w:val="00205CB8"/>
    <w:rsid w:val="002A54E3"/>
    <w:rsid w:val="002E3C0F"/>
    <w:rsid w:val="00313124"/>
    <w:rsid w:val="00386574"/>
    <w:rsid w:val="00471D62"/>
    <w:rsid w:val="00546D51"/>
    <w:rsid w:val="00671997"/>
    <w:rsid w:val="006D4AB3"/>
    <w:rsid w:val="00895093"/>
    <w:rsid w:val="008A6442"/>
    <w:rsid w:val="009E60C3"/>
    <w:rsid w:val="00A04ED9"/>
    <w:rsid w:val="00A34A83"/>
    <w:rsid w:val="00A4259B"/>
    <w:rsid w:val="00A44E08"/>
    <w:rsid w:val="00AE3CE5"/>
    <w:rsid w:val="00D308C5"/>
    <w:rsid w:val="00D541CC"/>
    <w:rsid w:val="00DA3C70"/>
    <w:rsid w:val="00DC790C"/>
    <w:rsid w:val="00EB3639"/>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CC7F"/>
  <w15:chartTrackingRefBased/>
  <w15:docId w15:val="{D4D07EF8-4FB9-42AD-9A6B-F90BC23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
    <w:name w:val="headnote"/>
    <w:basedOn w:val="DefaultParagraphFont"/>
    <w:rsid w:val="006D4AB3"/>
  </w:style>
  <w:style w:type="character" w:customStyle="1" w:styleId="letparaid">
    <w:name w:val="letpara_id"/>
    <w:basedOn w:val="DefaultParagraphFont"/>
    <w:rsid w:val="006D4AB3"/>
  </w:style>
  <w:style w:type="character" w:customStyle="1" w:styleId="bhistory">
    <w:name w:val="bhistory"/>
    <w:basedOn w:val="DefaultParagraphFont"/>
    <w:rsid w:val="006D4AB3"/>
  </w:style>
  <w:style w:type="paragraph" w:styleId="ListParagraph">
    <w:name w:val="List Paragraph"/>
    <w:basedOn w:val="Normal"/>
    <w:uiPriority w:val="34"/>
    <w:qFormat/>
    <w:rsid w:val="006D4AB3"/>
    <w:pPr>
      <w:ind w:left="720"/>
      <w:contextualSpacing/>
    </w:pPr>
    <w:rPr>
      <w:rFonts w:ascii="Times New Roman" w:hAnsi="Times New Roman" w:cs="Times New Roman"/>
      <w:color w:val="000000"/>
      <w:sz w:val="24"/>
      <w:szCs w:val="24"/>
    </w:rPr>
  </w:style>
  <w:style w:type="paragraph" w:styleId="NoSpacing">
    <w:name w:val="No Spacing"/>
    <w:uiPriority w:val="1"/>
    <w:qFormat/>
    <w:rsid w:val="008A6442"/>
    <w:pPr>
      <w:spacing w:after="0" w:line="240" w:lineRule="auto"/>
    </w:pPr>
    <w:rPr>
      <w:rFonts w:ascii="Bookman Old Style" w:hAnsi="Bookman Old Style"/>
      <w:sz w:val="24"/>
      <w:szCs w:val="24"/>
    </w:rPr>
  </w:style>
  <w:style w:type="character" w:styleId="CommentReference">
    <w:name w:val="annotation reference"/>
    <w:basedOn w:val="DefaultParagraphFont"/>
    <w:uiPriority w:val="99"/>
    <w:semiHidden/>
    <w:unhideWhenUsed/>
    <w:rsid w:val="00EB3639"/>
    <w:rPr>
      <w:sz w:val="16"/>
      <w:szCs w:val="16"/>
    </w:rPr>
  </w:style>
  <w:style w:type="paragraph" w:styleId="CommentText">
    <w:name w:val="annotation text"/>
    <w:basedOn w:val="Normal"/>
    <w:link w:val="CommentTextChar"/>
    <w:uiPriority w:val="99"/>
    <w:semiHidden/>
    <w:unhideWhenUsed/>
    <w:rsid w:val="00EB3639"/>
    <w:pPr>
      <w:spacing w:line="240" w:lineRule="auto"/>
    </w:pPr>
    <w:rPr>
      <w:sz w:val="20"/>
      <w:szCs w:val="20"/>
    </w:rPr>
  </w:style>
  <w:style w:type="character" w:customStyle="1" w:styleId="CommentTextChar">
    <w:name w:val="Comment Text Char"/>
    <w:basedOn w:val="DefaultParagraphFont"/>
    <w:link w:val="CommentText"/>
    <w:uiPriority w:val="99"/>
    <w:semiHidden/>
    <w:rsid w:val="00EB3639"/>
    <w:rPr>
      <w:sz w:val="20"/>
      <w:szCs w:val="20"/>
    </w:rPr>
  </w:style>
  <w:style w:type="paragraph" w:styleId="CommentSubject">
    <w:name w:val="annotation subject"/>
    <w:basedOn w:val="CommentText"/>
    <w:next w:val="CommentText"/>
    <w:link w:val="CommentSubjectChar"/>
    <w:uiPriority w:val="99"/>
    <w:semiHidden/>
    <w:unhideWhenUsed/>
    <w:rsid w:val="00EB3639"/>
    <w:rPr>
      <w:b/>
      <w:bCs/>
    </w:rPr>
  </w:style>
  <w:style w:type="character" w:customStyle="1" w:styleId="CommentSubjectChar">
    <w:name w:val="Comment Subject Char"/>
    <w:basedOn w:val="CommentTextChar"/>
    <w:link w:val="CommentSubject"/>
    <w:uiPriority w:val="99"/>
    <w:semiHidden/>
    <w:rsid w:val="00EB3639"/>
    <w:rPr>
      <w:b/>
      <w:bCs/>
      <w:sz w:val="20"/>
      <w:szCs w:val="20"/>
    </w:rPr>
  </w:style>
  <w:style w:type="paragraph" w:styleId="BalloonText">
    <w:name w:val="Balloon Text"/>
    <w:basedOn w:val="Normal"/>
    <w:link w:val="BalloonTextChar"/>
    <w:uiPriority w:val="99"/>
    <w:semiHidden/>
    <w:unhideWhenUsed/>
    <w:rsid w:val="00EB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39"/>
    <w:rPr>
      <w:rFonts w:ascii="Segoe UI" w:hAnsi="Segoe UI" w:cs="Segoe UI"/>
      <w:sz w:val="18"/>
      <w:szCs w:val="18"/>
    </w:rPr>
  </w:style>
  <w:style w:type="paragraph" w:styleId="Header">
    <w:name w:val="header"/>
    <w:basedOn w:val="Normal"/>
    <w:link w:val="HeaderChar"/>
    <w:uiPriority w:val="99"/>
    <w:unhideWhenUsed/>
    <w:rsid w:val="0038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74"/>
  </w:style>
  <w:style w:type="paragraph" w:styleId="Footer">
    <w:name w:val="footer"/>
    <w:basedOn w:val="Normal"/>
    <w:link w:val="FooterChar"/>
    <w:uiPriority w:val="99"/>
    <w:unhideWhenUsed/>
    <w:rsid w:val="0038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4414">
      <w:bodyDiv w:val="1"/>
      <w:marLeft w:val="0"/>
      <w:marRight w:val="0"/>
      <w:marTop w:val="0"/>
      <w:marBottom w:val="0"/>
      <w:divBdr>
        <w:top w:val="none" w:sz="0" w:space="0" w:color="auto"/>
        <w:left w:val="none" w:sz="0" w:space="0" w:color="auto"/>
        <w:bottom w:val="none" w:sz="0" w:space="0" w:color="auto"/>
        <w:right w:val="none" w:sz="0" w:space="0" w:color="auto"/>
      </w:divBdr>
      <w:divsChild>
        <w:div w:id="685600957">
          <w:marLeft w:val="0"/>
          <w:marRight w:val="0"/>
          <w:marTop w:val="120"/>
          <w:marBottom w:val="120"/>
          <w:divBdr>
            <w:top w:val="none" w:sz="0" w:space="0" w:color="auto"/>
            <w:left w:val="none" w:sz="0" w:space="0" w:color="auto"/>
            <w:bottom w:val="none" w:sz="0" w:space="0" w:color="auto"/>
            <w:right w:val="none" w:sz="0" w:space="0" w:color="auto"/>
          </w:divBdr>
        </w:div>
        <w:div w:id="677851468">
          <w:marLeft w:val="480"/>
          <w:marRight w:val="0"/>
          <w:marTop w:val="120"/>
          <w:marBottom w:val="120"/>
          <w:divBdr>
            <w:top w:val="none" w:sz="0" w:space="0" w:color="auto"/>
            <w:left w:val="none" w:sz="0" w:space="0" w:color="auto"/>
            <w:bottom w:val="none" w:sz="0" w:space="0" w:color="auto"/>
            <w:right w:val="none" w:sz="0" w:space="0" w:color="auto"/>
          </w:divBdr>
        </w:div>
        <w:div w:id="1222331293">
          <w:marLeft w:val="480"/>
          <w:marRight w:val="0"/>
          <w:marTop w:val="120"/>
          <w:marBottom w:val="120"/>
          <w:divBdr>
            <w:top w:val="none" w:sz="0" w:space="0" w:color="auto"/>
            <w:left w:val="none" w:sz="0" w:space="0" w:color="auto"/>
            <w:bottom w:val="none" w:sz="0" w:space="0" w:color="auto"/>
            <w:right w:val="none" w:sz="0" w:space="0" w:color="auto"/>
          </w:divBdr>
        </w:div>
        <w:div w:id="1807548971">
          <w:marLeft w:val="480"/>
          <w:marRight w:val="0"/>
          <w:marTop w:val="120"/>
          <w:marBottom w:val="120"/>
          <w:divBdr>
            <w:top w:val="none" w:sz="0" w:space="0" w:color="auto"/>
            <w:left w:val="none" w:sz="0" w:space="0" w:color="auto"/>
            <w:bottom w:val="none" w:sz="0" w:space="0" w:color="auto"/>
            <w:right w:val="none" w:sz="0" w:space="0" w:color="auto"/>
          </w:divBdr>
        </w:div>
        <w:div w:id="570194189">
          <w:marLeft w:val="480"/>
          <w:marRight w:val="0"/>
          <w:marTop w:val="120"/>
          <w:marBottom w:val="120"/>
          <w:divBdr>
            <w:top w:val="none" w:sz="0" w:space="0" w:color="auto"/>
            <w:left w:val="none" w:sz="0" w:space="0" w:color="auto"/>
            <w:bottom w:val="none" w:sz="0" w:space="0" w:color="auto"/>
            <w:right w:val="none" w:sz="0" w:space="0" w:color="auto"/>
          </w:divBdr>
        </w:div>
        <w:div w:id="101728043">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5" ma:contentTypeDescription="Create a new document." ma:contentTypeScope="" ma:versionID="3fcaf7a8ff72a46e1127bfbe4f8fcf95">
  <xsd:schema xmlns:xsd="http://www.w3.org/2001/XMLSchema" xmlns:xs="http://www.w3.org/2001/XMLSchema" xmlns:p="http://schemas.microsoft.com/office/2006/metadata/properties" xmlns:ns1="http://schemas.microsoft.com/sharepoint/v3" xmlns:ns3="88fb8db8-5e83-4878-b6e4-6d2cebaeeba7" xmlns:ns4="cc12e628-22e7-462b-b5e1-74e82deda3ec" targetNamespace="http://schemas.microsoft.com/office/2006/metadata/properties" ma:root="true" ma:fieldsID="b21b639b44b25aec6fad1eae5e5ee76a" ns1:_="" ns3:_="" ns4:_="">
    <xsd:import namespace="http://schemas.microsoft.com/sharepoint/v3"/>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4A11EA-9488-41A5-A212-BA5C4028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A01DA-5649-4F94-AA54-6529F13FD7E5}">
  <ds:schemaRefs>
    <ds:schemaRef ds:uri="http://schemas.microsoft.com/sharepoint/v3/contenttype/forms"/>
  </ds:schemaRefs>
</ds:datastoreItem>
</file>

<file path=customXml/itemProps3.xml><?xml version="1.0" encoding="utf-8"?>
<ds:datastoreItem xmlns:ds="http://schemas.openxmlformats.org/officeDocument/2006/customXml" ds:itemID="{93E62F33-E0DC-46B7-923E-646AB43C7D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513</Words>
  <Characters>2922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MacMaster, Brian</dc:creator>
  <cp:keywords/>
  <dc:description/>
  <cp:lastModifiedBy>MacMaster, Brian</cp:lastModifiedBy>
  <cp:revision>7</cp:revision>
  <dcterms:created xsi:type="dcterms:W3CDTF">2020-06-01T14:44:00Z</dcterms:created>
  <dcterms:modified xsi:type="dcterms:W3CDTF">2023-03-30T18:16:00Z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GrammarlyDocumentId">
    <vt:lpwstr>bd711d6b73e79b3d212d9068eaa75c931df6a740ddd1229c79a991a50ae63340</vt:lpwstr>
  </property>
</Properties>
</file>